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DE" w:rsidRPr="002B6460" w:rsidRDefault="00311D24" w:rsidP="00E64F5B">
      <w:pPr>
        <w:pStyle w:val="1"/>
        <w:spacing w:line="360" w:lineRule="auto"/>
        <w:ind w:left="1276"/>
        <w:rPr>
          <w:rFonts w:cs="Arial"/>
          <w:caps/>
          <w:color w:val="595959" w:themeColor="text1" w:themeTint="A6"/>
          <w:spacing w:val="-6"/>
          <w:vertAlign w:val="subscript"/>
        </w:rPr>
      </w:pPr>
      <w:r w:rsidRPr="00031589">
        <w:rPr>
          <w:rFonts w:cs="Arial"/>
          <w:color w:val="595959" w:themeColor="text1" w:themeTint="A6"/>
          <w:sz w:val="48"/>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2B6460" w:rsidRPr="00031589">
        <w:rPr>
          <w:rFonts w:cs="Arial"/>
          <w:color w:val="595959" w:themeColor="text1" w:themeTint="A6"/>
          <w:sz w:val="48"/>
        </w:rPr>
        <w:t>СТАРТУЕТ</w:t>
      </w:r>
      <w:r w:rsidR="002B6460" w:rsidRPr="002B6460">
        <w:rPr>
          <w:rFonts w:cs="Arial"/>
          <w:color w:val="595959" w:themeColor="text1" w:themeTint="A6"/>
          <w:sz w:val="44"/>
          <w:szCs w:val="44"/>
        </w:rPr>
        <w:t xml:space="preserve"> </w:t>
      </w:r>
      <w:r w:rsidR="001F0F2E" w:rsidRPr="001F0F2E">
        <w:rPr>
          <w:rFonts w:cs="Arial"/>
          <w:color w:val="595959" w:themeColor="text1" w:themeTint="A6"/>
          <w:sz w:val="48"/>
        </w:rPr>
        <w:t>ФОТОКОНКУРС ПЕРЕПИСИ НАСЕЛЕНИЯ</w:t>
      </w:r>
    </w:p>
    <w:p w:rsidR="00E12450" w:rsidRPr="00962C5A" w:rsidRDefault="00E12450" w:rsidP="001F0F2E">
      <w:pPr>
        <w:spacing w:line="360" w:lineRule="auto"/>
        <w:ind w:firstLine="709"/>
        <w:rPr>
          <w:rFonts w:ascii="Arial" w:hAnsi="Arial" w:cs="Arial"/>
          <w:i/>
        </w:rPr>
      </w:pPr>
    </w:p>
    <w:p w:rsidR="001F0F2E" w:rsidRPr="00C360B0" w:rsidRDefault="001F0F2E" w:rsidP="001F0F2E">
      <w:pPr>
        <w:spacing w:line="360" w:lineRule="auto"/>
        <w:ind w:firstLine="709"/>
        <w:jc w:val="both"/>
        <w:rPr>
          <w:rFonts w:ascii="Arial" w:hAnsi="Arial" w:cs="Arial"/>
          <w:color w:val="525252" w:themeColor="accent3" w:themeShade="80"/>
        </w:rPr>
      </w:pPr>
      <w:r w:rsidRPr="00031589">
        <w:rPr>
          <w:rFonts w:ascii="Arial" w:hAnsi="Arial" w:cs="Arial"/>
          <w:b/>
          <w:color w:val="525252" w:themeColor="accent3" w:themeShade="80"/>
          <w:sz w:val="32"/>
          <w:szCs w:val="32"/>
        </w:rPr>
        <w:t>30 июня</w:t>
      </w:r>
      <w:r>
        <w:rPr>
          <w:rFonts w:ascii="Arial" w:hAnsi="Arial" w:cs="Arial"/>
          <w:color w:val="525252" w:themeColor="accent3" w:themeShade="80"/>
        </w:rPr>
        <w:t xml:space="preserve"> </w:t>
      </w:r>
      <w:r w:rsidR="00E64F5B">
        <w:rPr>
          <w:rFonts w:ascii="Arial" w:hAnsi="Arial" w:cs="Arial"/>
          <w:color w:val="525252" w:themeColor="accent3" w:themeShade="80"/>
        </w:rPr>
        <w:t xml:space="preserve">т.г. </w:t>
      </w:r>
      <w:r>
        <w:rPr>
          <w:rFonts w:ascii="Arial" w:hAnsi="Arial" w:cs="Arial"/>
          <w:color w:val="525252" w:themeColor="accent3" w:themeShade="80"/>
        </w:rPr>
        <w:t xml:space="preserve">стартует фотоконкурс </w:t>
      </w:r>
      <w:r w:rsidRPr="00C360B0">
        <w:rPr>
          <w:rFonts w:ascii="Arial" w:hAnsi="Arial" w:cs="Arial"/>
          <w:color w:val="525252" w:themeColor="accent3" w:themeShade="80"/>
        </w:rPr>
        <w:t xml:space="preserve">Всероссийской переписи населения </w:t>
      </w:r>
      <w:r>
        <w:rPr>
          <w:rFonts w:ascii="Arial" w:hAnsi="Arial" w:cs="Arial"/>
          <w:color w:val="525252" w:themeColor="accent3" w:themeShade="80"/>
        </w:rPr>
        <w:br/>
      </w:r>
      <w:r w:rsidRPr="00C360B0">
        <w:rPr>
          <w:rFonts w:ascii="Arial" w:hAnsi="Arial" w:cs="Arial"/>
          <w:color w:val="525252" w:themeColor="accent3" w:themeShade="80"/>
        </w:rPr>
        <w:t>«</w:t>
      </w:r>
      <w:r>
        <w:rPr>
          <w:rFonts w:ascii="Arial" w:hAnsi="Arial" w:cs="Arial"/>
          <w:color w:val="525252" w:themeColor="accent3" w:themeShade="80"/>
        </w:rPr>
        <w:t>Страна в объективе»</w:t>
      </w:r>
      <w:r w:rsidRPr="00C360B0">
        <w:rPr>
          <w:rFonts w:ascii="Arial" w:hAnsi="Arial" w:cs="Arial"/>
          <w:color w:val="525252" w:themeColor="accent3" w:themeShade="80"/>
        </w:rPr>
        <w:t>. Работы на конкурс принимаются в трех номинациях:</w:t>
      </w:r>
    </w:p>
    <w:p w:rsidR="001F0F2E" w:rsidRDefault="001F0F2E" w:rsidP="001F0F2E">
      <w:pPr>
        <w:pStyle w:val="ae"/>
        <w:numPr>
          <w:ilvl w:val="0"/>
          <w:numId w:val="12"/>
        </w:numPr>
        <w:spacing w:after="0" w:line="360" w:lineRule="auto"/>
        <w:ind w:left="0" w:firstLine="709"/>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1F0F2E" w:rsidRDefault="001F0F2E" w:rsidP="001F0F2E">
      <w:pPr>
        <w:pStyle w:val="ae"/>
        <w:numPr>
          <w:ilvl w:val="0"/>
          <w:numId w:val="12"/>
        </w:numPr>
        <w:spacing w:after="0" w:line="360" w:lineRule="auto"/>
        <w:ind w:left="0" w:firstLine="709"/>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1F0F2E" w:rsidRDefault="001F0F2E" w:rsidP="001F0F2E">
      <w:pPr>
        <w:pStyle w:val="ae"/>
        <w:numPr>
          <w:ilvl w:val="0"/>
          <w:numId w:val="12"/>
        </w:numPr>
        <w:spacing w:after="0" w:line="360" w:lineRule="auto"/>
        <w:ind w:left="0"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rsidR="001F0F2E" w:rsidRPr="00924965" w:rsidRDefault="001F0F2E" w:rsidP="001F0F2E">
      <w:pPr>
        <w:spacing w:line="360" w:lineRule="auto"/>
        <w:ind w:firstLine="709"/>
        <w:jc w:val="both"/>
        <w:rPr>
          <w:rFonts w:ascii="Arial" w:hAnsi="Arial" w:cs="Arial"/>
          <w:b/>
          <w:color w:val="525252" w:themeColor="accent3" w:themeShade="80"/>
        </w:rPr>
      </w:pPr>
      <w:r w:rsidRPr="00924965">
        <w:rPr>
          <w:rFonts w:ascii="Arial" w:hAnsi="Arial" w:cs="Arial"/>
          <w:b/>
          <w:color w:val="525252" w:themeColor="accent3" w:themeShade="80"/>
        </w:rPr>
        <w:t>Не забудьте сопроводить каждое фото кратким описанием и указанием одной из номинаций.</w:t>
      </w:r>
    </w:p>
    <w:p w:rsidR="001F0F2E" w:rsidRPr="00C360B0" w:rsidRDefault="001F0F2E" w:rsidP="001F0F2E">
      <w:pPr>
        <w:spacing w:line="360" w:lineRule="auto"/>
        <w:ind w:firstLine="709"/>
        <w:jc w:val="both"/>
        <w:rPr>
          <w:rFonts w:ascii="Arial" w:hAnsi="Arial" w:cs="Arial"/>
          <w:color w:val="525252" w:themeColor="accent3" w:themeShade="80"/>
        </w:rPr>
      </w:pPr>
      <w:r w:rsidRPr="00C360B0">
        <w:rPr>
          <w:rFonts w:ascii="Arial" w:hAnsi="Arial" w:cs="Arial"/>
          <w:color w:val="525252" w:themeColor="accent3" w:themeShade="80"/>
        </w:rPr>
        <w:t xml:space="preserve">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w:t>
      </w:r>
      <w:r w:rsidRPr="004D1851">
        <w:rPr>
          <w:rFonts w:ascii="Arial" w:hAnsi="Arial" w:cs="Arial"/>
          <w:color w:val="525252" w:themeColor="accent3" w:themeShade="80"/>
        </w:rPr>
        <w:t xml:space="preserve">Заявки на конкурс принимаются до 12:00 по московскому времени </w:t>
      </w:r>
      <w:r w:rsidRPr="004D1851">
        <w:rPr>
          <w:rFonts w:ascii="Arial" w:hAnsi="Arial" w:cs="Arial"/>
          <w:b/>
          <w:color w:val="525252" w:themeColor="accent3" w:themeShade="80"/>
        </w:rPr>
        <w:t>30 сентября 2020 года.</w:t>
      </w:r>
    </w:p>
    <w:p w:rsidR="00F1362B" w:rsidRPr="00C360B0" w:rsidRDefault="00F1362B" w:rsidP="00F1362B">
      <w:pPr>
        <w:spacing w:line="276" w:lineRule="auto"/>
        <w:ind w:firstLine="708"/>
        <w:jc w:val="both"/>
        <w:rPr>
          <w:rFonts w:ascii="Arial" w:hAnsi="Arial" w:cs="Arial"/>
          <w:color w:val="525252" w:themeColor="accent3" w:themeShade="80"/>
        </w:rPr>
      </w:pPr>
      <w:r w:rsidRPr="00C360B0">
        <w:rPr>
          <w:rFonts w:ascii="Arial" w:hAnsi="Arial" w:cs="Arial"/>
          <w:color w:val="525252" w:themeColor="accent3" w:themeShade="80"/>
        </w:rPr>
        <w:lastRenderedPageBreak/>
        <w:t>Итоги конкурса будут опубликованы на сайте ВПН-2020 и на официальных страницах ВПН-2020 в социальных сетях не позднее 15 октября 2020 года.</w:t>
      </w:r>
    </w:p>
    <w:p w:rsidR="00F1362B" w:rsidRPr="00C360B0" w:rsidRDefault="00F1362B" w:rsidP="00F1362B">
      <w:pPr>
        <w:spacing w:line="276" w:lineRule="auto"/>
        <w:ind w:firstLine="708"/>
        <w:jc w:val="both"/>
        <w:rPr>
          <w:rFonts w:ascii="Arial" w:hAnsi="Arial" w:cs="Arial"/>
          <w:color w:val="525252" w:themeColor="accent3" w:themeShade="80"/>
        </w:rPr>
      </w:pPr>
      <w:r w:rsidRPr="00C360B0">
        <w:rPr>
          <w:rFonts w:ascii="Arial" w:hAnsi="Arial" w:cs="Arial"/>
          <w:color w:val="525252" w:themeColor="accent3" w:themeShade="80"/>
        </w:rPr>
        <w:t xml:space="preserve">В каждой номинации учреждены три премии: 25 000, 15 000 и 10 000 рублей, включая налоги. Жюри также присуждает гран-при фотоконкурса — </w:t>
      </w:r>
      <w:r w:rsidR="002311E8">
        <w:rPr>
          <w:rFonts w:ascii="Arial" w:hAnsi="Arial" w:cs="Arial"/>
          <w:color w:val="525252" w:themeColor="accent3" w:themeShade="80"/>
        </w:rPr>
        <w:br/>
      </w:r>
      <w:r w:rsidRPr="00C360B0">
        <w:rPr>
          <w:rFonts w:ascii="Arial" w:hAnsi="Arial" w:cs="Arial"/>
          <w:color w:val="525252" w:themeColor="accent3" w:themeShade="80"/>
        </w:rPr>
        <w:t>50 000 рублей. Кроме того, призерам высылаются электронные дипломы, удостоверяющие присуждение им соответствующей премии.</w:t>
      </w:r>
    </w:p>
    <w:p w:rsidR="002B6460" w:rsidRPr="00031589" w:rsidRDefault="002B6460" w:rsidP="002B6460">
      <w:pPr>
        <w:spacing w:line="360" w:lineRule="auto"/>
        <w:ind w:firstLine="709"/>
        <w:jc w:val="both"/>
        <w:rPr>
          <w:rFonts w:ascii="Arial" w:hAnsi="Arial" w:cs="Arial"/>
          <w:color w:val="525252" w:themeColor="accent3" w:themeShade="80"/>
        </w:rPr>
      </w:pPr>
    </w:p>
    <w:p w:rsidR="004D1851" w:rsidRPr="00E64F5B" w:rsidRDefault="004D1851"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D56EBF" w:rsidRPr="00E64F5B" w:rsidRDefault="00D56EBF" w:rsidP="002B6460">
      <w:pPr>
        <w:spacing w:line="360" w:lineRule="auto"/>
        <w:ind w:firstLine="709"/>
        <w:jc w:val="both"/>
        <w:rPr>
          <w:rFonts w:ascii="Arial" w:hAnsi="Arial" w:cs="Arial"/>
          <w:color w:val="525252" w:themeColor="accent3" w:themeShade="80"/>
        </w:rPr>
      </w:pPr>
    </w:p>
    <w:p w:rsidR="004D1851" w:rsidRPr="00031589" w:rsidRDefault="004D1851" w:rsidP="002B6460">
      <w:pPr>
        <w:spacing w:line="360" w:lineRule="auto"/>
        <w:ind w:firstLine="709"/>
        <w:jc w:val="both"/>
        <w:rPr>
          <w:rFonts w:ascii="Arial" w:hAnsi="Arial" w:cs="Arial"/>
          <w:color w:val="525252" w:themeColor="accent3" w:themeShade="80"/>
        </w:rPr>
      </w:pPr>
    </w:p>
    <w:p w:rsidR="00051A75" w:rsidRPr="00F1362B" w:rsidRDefault="00F1362B" w:rsidP="00F1362B">
      <w:pPr>
        <w:spacing w:line="276" w:lineRule="auto"/>
        <w:ind w:firstLine="708"/>
        <w:jc w:val="both"/>
        <w:rPr>
          <w:rFonts w:ascii="Arial" w:hAnsi="Arial" w:cs="Arial"/>
          <w:i/>
          <w:color w:val="525252" w:themeColor="accent3" w:themeShade="80"/>
        </w:rPr>
      </w:pPr>
      <w:r w:rsidRPr="00B82EFA">
        <w:rPr>
          <w:rFonts w:ascii="Arial" w:hAnsi="Arial" w:cs="Arial"/>
          <w:i/>
          <w:color w:val="525252" w:themeColor="accent3" w:themeShade="80"/>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051A75" w:rsidRPr="00F1362B" w:rsidSect="004E0306">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10" w:rsidRDefault="002B0910" w:rsidP="00164B35">
      <w:r>
        <w:separator/>
      </w:r>
    </w:p>
  </w:endnote>
  <w:endnote w:type="continuationSeparator" w:id="0">
    <w:p w:rsidR="002B0910" w:rsidRDefault="002B0910"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0773F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0773F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2311E8">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10" w:rsidRDefault="002B0910" w:rsidP="00164B35">
      <w:r>
        <w:separator/>
      </w:r>
    </w:p>
  </w:footnote>
  <w:footnote w:type="continuationSeparator" w:id="0">
    <w:p w:rsidR="002B0910" w:rsidRDefault="002B0910"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4pt;height:14.95pt;visibility:visible;mso-wrap-style:square" o:bullet="t">
        <v:imagedata r:id="rId1" o:title=""/>
      </v:shape>
    </w:pict>
  </w:numPicBullet>
  <w:numPicBullet w:numPicBulletId="1">
    <w:pict>
      <v:shape id="_x0000_i1033"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21"/>
  <w:defaultTabStop w:val="708"/>
  <w:characterSpacingControl w:val="doNotCompress"/>
  <w:hdrShapeDefaults>
    <o:shapedefaults v:ext="edit" spidmax="17410"/>
  </w:hdrShapeDefaults>
  <w:footnotePr>
    <w:footnote w:id="-1"/>
    <w:footnote w:id="0"/>
  </w:footnotePr>
  <w:endnotePr>
    <w:endnote w:id="-1"/>
    <w:endnote w:id="0"/>
  </w:endnotePr>
  <w:compat/>
  <w:rsids>
    <w:rsidRoot w:val="00164B35"/>
    <w:rsid w:val="00022418"/>
    <w:rsid w:val="000278D5"/>
    <w:rsid w:val="00031589"/>
    <w:rsid w:val="00051A75"/>
    <w:rsid w:val="0006285F"/>
    <w:rsid w:val="000773F6"/>
    <w:rsid w:val="000B0188"/>
    <w:rsid w:val="00141AF3"/>
    <w:rsid w:val="001461C3"/>
    <w:rsid w:val="00164B35"/>
    <w:rsid w:val="00170A6E"/>
    <w:rsid w:val="001C0AE2"/>
    <w:rsid w:val="001E40F3"/>
    <w:rsid w:val="001F0F2E"/>
    <w:rsid w:val="002311E8"/>
    <w:rsid w:val="00295284"/>
    <w:rsid w:val="002B0910"/>
    <w:rsid w:val="002B363C"/>
    <w:rsid w:val="002B6460"/>
    <w:rsid w:val="002C39F1"/>
    <w:rsid w:val="002C5E8C"/>
    <w:rsid w:val="002F3747"/>
    <w:rsid w:val="00311D24"/>
    <w:rsid w:val="003616CE"/>
    <w:rsid w:val="00365636"/>
    <w:rsid w:val="00393D80"/>
    <w:rsid w:val="003B5120"/>
    <w:rsid w:val="003C7D61"/>
    <w:rsid w:val="003D15D6"/>
    <w:rsid w:val="003F1588"/>
    <w:rsid w:val="00450786"/>
    <w:rsid w:val="00454EF9"/>
    <w:rsid w:val="004716D1"/>
    <w:rsid w:val="00481972"/>
    <w:rsid w:val="00495D06"/>
    <w:rsid w:val="004D1851"/>
    <w:rsid w:val="004E0306"/>
    <w:rsid w:val="004E73EB"/>
    <w:rsid w:val="00505934"/>
    <w:rsid w:val="0051192A"/>
    <w:rsid w:val="00530FA7"/>
    <w:rsid w:val="005F6813"/>
    <w:rsid w:val="006524A5"/>
    <w:rsid w:val="006826CA"/>
    <w:rsid w:val="006A1C69"/>
    <w:rsid w:val="008A592D"/>
    <w:rsid w:val="00922657"/>
    <w:rsid w:val="00924965"/>
    <w:rsid w:val="00943DF7"/>
    <w:rsid w:val="009546E4"/>
    <w:rsid w:val="00967A29"/>
    <w:rsid w:val="00996083"/>
    <w:rsid w:val="009B6D3F"/>
    <w:rsid w:val="009D2465"/>
    <w:rsid w:val="00A0530D"/>
    <w:rsid w:val="00A07603"/>
    <w:rsid w:val="00A5203F"/>
    <w:rsid w:val="00A53F62"/>
    <w:rsid w:val="00A8290D"/>
    <w:rsid w:val="00AA62F2"/>
    <w:rsid w:val="00AB2AEC"/>
    <w:rsid w:val="00B53B44"/>
    <w:rsid w:val="00B71374"/>
    <w:rsid w:val="00BD5523"/>
    <w:rsid w:val="00C452DE"/>
    <w:rsid w:val="00C5485C"/>
    <w:rsid w:val="00C575AB"/>
    <w:rsid w:val="00CD3DAF"/>
    <w:rsid w:val="00CE310C"/>
    <w:rsid w:val="00D25E68"/>
    <w:rsid w:val="00D36ED0"/>
    <w:rsid w:val="00D415F1"/>
    <w:rsid w:val="00D42853"/>
    <w:rsid w:val="00D50199"/>
    <w:rsid w:val="00D56EBF"/>
    <w:rsid w:val="00D62575"/>
    <w:rsid w:val="00D75BDF"/>
    <w:rsid w:val="00DE3AB4"/>
    <w:rsid w:val="00E12450"/>
    <w:rsid w:val="00E148AB"/>
    <w:rsid w:val="00E15FC0"/>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Китаева</cp:lastModifiedBy>
  <cp:revision>2</cp:revision>
  <cp:lastPrinted>2020-02-17T05:42:00Z</cp:lastPrinted>
  <dcterms:created xsi:type="dcterms:W3CDTF">2020-06-29T11:24:00Z</dcterms:created>
  <dcterms:modified xsi:type="dcterms:W3CDTF">2020-06-29T11:24:00Z</dcterms:modified>
</cp:coreProperties>
</file>